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72" w:rsidRDefault="00774E3D" w:rsidP="006A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Подведения итогов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6A0C72" w:rsidRPr="00B716C8">
        <w:rPr>
          <w:rFonts w:ascii="Times New Roman" w:hAnsi="Times New Roman" w:cs="Times New Roman"/>
          <w:b/>
          <w:bCs/>
          <w:sz w:val="24"/>
          <w:szCs w:val="24"/>
        </w:rPr>
        <w:t>31907988102</w:t>
      </w:r>
    </w:p>
    <w:p w:rsidR="007D53AD" w:rsidRDefault="007D53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2042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096"/>
        <w:gridCol w:w="5096"/>
        <w:gridCol w:w="5132"/>
      </w:tblGrid>
      <w:tr w:rsidR="006A0C72" w:rsidTr="006A0C72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Pr="003C207E" w:rsidRDefault="006A0C72" w:rsidP="00134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Уфа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134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«28» июня 2019г.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Заказчиком является: </w:t>
      </w:r>
      <w:r w:rsidRPr="008F5A58">
        <w:rPr>
          <w:rFonts w:ascii="Times New Roman" w:hAnsi="Times New Roman" w:cs="Times New Roman"/>
          <w:sz w:val="24"/>
          <w:szCs w:val="24"/>
        </w:rPr>
        <w:t>Федеральное бюджетное учреждение здравоохранения "Центр гигиены и эпидемиологии в Республике Башкортостан"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r w:rsidRPr="003C207E">
        <w:rPr>
          <w:rFonts w:ascii="Times New Roman" w:hAnsi="Times New Roman" w:cs="Times New Roman"/>
          <w:sz w:val="24"/>
          <w:szCs w:val="24"/>
        </w:rPr>
        <w:t>Федеральное бюджетное учреждение здравоохранения "Центр гигиены и эпидемиологии в Республике Башкортостан"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торгов: </w:t>
      </w:r>
      <w:r w:rsidRPr="00E21893">
        <w:rPr>
          <w:rFonts w:ascii="Times New Roman" w:hAnsi="Times New Roman" w:cs="Times New Roman"/>
          <w:bCs/>
          <w:sz w:val="24"/>
          <w:szCs w:val="24"/>
        </w:rPr>
        <w:t>Запрос котировок</w:t>
      </w:r>
    </w:p>
    <w:p w:rsidR="00AB4461" w:rsidRDefault="00AB4461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tbl>
      <w:tblPr>
        <w:tblW w:w="10228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132"/>
      </w:tblGrid>
      <w:tr w:rsidR="007D53AD" w:rsidRPr="003D1D17" w:rsidTr="00A76AD9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7D53AD" w:rsidRDefault="00774E3D" w:rsidP="006A0C7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 договора лота:</w:t>
            </w: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7D53AD" w:rsidRPr="00664F4C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4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поставка </w:t>
            </w:r>
            <w:proofErr w:type="spellStart"/>
            <w:r w:rsidRPr="00664F4C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диагностикумов</w:t>
            </w:r>
            <w:proofErr w:type="spellEnd"/>
            <w:r w:rsidRPr="00664F4C">
              <w:rPr>
                <w:rFonts w:ascii="Times New Roman" w:hAnsi="Times New Roman" w:cs="Times New Roman"/>
                <w:bCs/>
                <w:sz w:val="24"/>
                <w:szCs w:val="24"/>
              </w:rPr>
              <w:t>, сывороток</w:t>
            </w:r>
            <w:r w:rsidRPr="00664F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r w:rsidRPr="00664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F4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64F4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64F4C">
              <w:rPr>
                <w:rFonts w:ascii="Times New Roman" w:hAnsi="Times New Roman" w:cs="Times New Roman"/>
                <w:sz w:val="24"/>
                <w:szCs w:val="24"/>
              </w:rPr>
              <w:t>Диагностикумы</w:t>
            </w:r>
            <w:proofErr w:type="spellEnd"/>
            <w:r w:rsidRPr="00664F4C">
              <w:rPr>
                <w:rFonts w:ascii="Times New Roman" w:hAnsi="Times New Roman" w:cs="Times New Roman"/>
                <w:sz w:val="24"/>
                <w:szCs w:val="24"/>
              </w:rPr>
              <w:t>, сыворотки, Нефтекамск</w:t>
            </w:r>
          </w:p>
        </w:tc>
      </w:tr>
    </w:tbl>
    <w:p w:rsidR="007D53AD" w:rsidRDefault="00774E3D" w:rsidP="006A0C7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Начальная цена договора: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6A0C72" w:rsidRPr="004E50ED">
        <w:rPr>
          <w:rFonts w:ascii="Times New Roman" w:hAnsi="Times New Roman" w:cs="Times New Roman"/>
          <w:sz w:val="24"/>
          <w:szCs w:val="24"/>
        </w:rPr>
        <w:t>156 010 RUB</w:t>
      </w:r>
    </w:p>
    <w:p w:rsidR="007D53AD" w:rsidRDefault="00774E3D" w:rsidP="006A0C7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Извещение и аукционная документация о проведении настоящей процедуры были размещены </w:t>
      </w:r>
      <w:r w:rsidR="006A0C72" w:rsidRPr="009A6850">
        <w:rPr>
          <w:rFonts w:ascii="Times New Roman" w:hAnsi="Times New Roman" w:cs="Times New Roman"/>
          <w:sz w:val="24"/>
          <w:szCs w:val="24"/>
        </w:rPr>
        <w:t>«14» июня 2019г.</w:t>
      </w:r>
      <w:r>
        <w:rPr>
          <w:rFonts w:ascii="Times New Roman" w:hAnsi="Times New Roman" w:cs="Times New Roman"/>
          <w:sz w:val="24"/>
          <w:szCs w:val="24"/>
        </w:rPr>
        <w:t xml:space="preserve"> на сайте Единой электронной торговой площадки (АО «ЕЭТП»), по адресу в сети «Интернет»: </w:t>
      </w:r>
      <w:r w:rsidR="00F70A2A" w:rsidRPr="00FA497C">
        <w:rPr>
          <w:rFonts w:ascii="Times New Roman" w:hAnsi="Times New Roman" w:cs="Times New Roman"/>
          <w:bCs/>
          <w:sz w:val="24"/>
          <w:szCs w:val="24"/>
        </w:rPr>
        <w:t>https://com.roseltorg.ru/</w:t>
      </w:r>
      <w:r w:rsidR="00F70A2A">
        <w:rPr>
          <w:rFonts w:ascii="Times New Roman" w:hAnsi="Times New Roman" w:cs="Times New Roman"/>
          <w:bCs/>
          <w:sz w:val="24"/>
          <w:szCs w:val="24"/>
        </w:rPr>
        <w:t>.</w:t>
      </w:r>
    </w:p>
    <w:p w:rsidR="00132C77" w:rsidRPr="00132C77" w:rsidRDefault="00774E3D" w:rsidP="006A0C7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7434">
        <w:rPr>
          <w:rFonts w:ascii="Times New Roman" w:hAnsi="Times New Roman" w:cs="Times New Roman"/>
          <w:sz w:val="24"/>
          <w:szCs w:val="24"/>
        </w:rPr>
        <w:t>Состав ко</w:t>
      </w:r>
      <w:r w:rsidR="006A0C72" w:rsidRPr="00787434">
        <w:rPr>
          <w:rFonts w:ascii="Times New Roman" w:hAnsi="Times New Roman" w:cs="Times New Roman"/>
          <w:sz w:val="24"/>
          <w:szCs w:val="24"/>
        </w:rPr>
        <w:t xml:space="preserve">миссии. </w:t>
      </w:r>
      <w:r w:rsidR="006A0C72" w:rsidRPr="00787434">
        <w:rPr>
          <w:rFonts w:ascii="Times New Roman" w:hAnsi="Times New Roman" w:cs="Times New Roman"/>
          <w:sz w:val="24"/>
          <w:szCs w:val="24"/>
        </w:rPr>
        <w:br/>
        <w:t>На заседании комиссии (</w:t>
      </w:r>
      <w:r w:rsidR="006A0C72" w:rsidRPr="00787434">
        <w:rPr>
          <w:rFonts w:ascii="Times New Roman" w:hAnsi="Times New Roman" w:cs="Times New Roman"/>
          <w:bCs/>
          <w:sz w:val="24"/>
          <w:szCs w:val="24"/>
        </w:rPr>
        <w:t>Единая комиссия</w:t>
      </w:r>
      <w:r w:rsidR="006A0C72" w:rsidRPr="00787434">
        <w:rPr>
          <w:rFonts w:ascii="Times New Roman" w:hAnsi="Times New Roman" w:cs="Times New Roman"/>
          <w:sz w:val="24"/>
          <w:szCs w:val="24"/>
        </w:rPr>
        <w:t>)</w:t>
      </w:r>
      <w:r w:rsidRPr="00787434">
        <w:rPr>
          <w:rFonts w:ascii="Times New Roman" w:hAnsi="Times New Roman" w:cs="Times New Roman"/>
          <w:sz w:val="24"/>
          <w:szCs w:val="24"/>
        </w:rPr>
        <w:t>, при подведении ит</w:t>
      </w:r>
      <w:r w:rsidR="00132C77">
        <w:rPr>
          <w:rFonts w:ascii="Times New Roman" w:hAnsi="Times New Roman" w:cs="Times New Roman"/>
          <w:sz w:val="24"/>
          <w:szCs w:val="24"/>
        </w:rPr>
        <w:t>огов процедуры присутствовали:</w:t>
      </w:r>
    </w:p>
    <w:tbl>
      <w:tblPr>
        <w:tblW w:w="5000" w:type="pc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14"/>
        <w:gridCol w:w="2431"/>
        <w:gridCol w:w="1860"/>
        <w:gridCol w:w="2218"/>
      </w:tblGrid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Роль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Должность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Организация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ind w:left="1080"/>
              <w:jc w:val="center"/>
            </w:pPr>
            <w:r>
              <w:rPr>
                <w:rFonts w:ascii="Times New Roman" w:eastAsia="Times New Roman" w:hAnsi="Times New Roman" w:cs="Times New Roman"/>
              </w:rPr>
              <w:t>Зам. председателя комиссии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Ефремова Валерия Валерьевна </w:t>
            </w:r>
          </w:p>
        </w:tc>
        <w:tc>
          <w:tcPr>
            <w:tcW w:w="0" w:type="dxa"/>
            <w:vAlign w:val="center"/>
          </w:tcPr>
          <w:p w:rsidR="00CB22E1" w:rsidRDefault="00CB22E1">
            <w:pPr>
              <w:spacing w:after="0"/>
              <w:jc w:val="center"/>
            </w:pPr>
          </w:p>
        </w:tc>
        <w:tc>
          <w:tcPr>
            <w:tcW w:w="0" w:type="dxa"/>
            <w:vAlign w:val="center"/>
          </w:tcPr>
          <w:p w:rsidR="00CB22E1" w:rsidRDefault="00CB22E1">
            <w:pPr>
              <w:spacing w:after="0"/>
              <w:jc w:val="center"/>
            </w:pP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ind w:left="1080"/>
              <w:jc w:val="center"/>
            </w:pPr>
            <w:r>
              <w:rPr>
                <w:rFonts w:ascii="Times New Roman" w:eastAsia="Times New Roman" w:hAnsi="Times New Roman" w:cs="Times New Roman"/>
              </w:rPr>
              <w:t>Член комиссии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Шайдуллина Юлия Ринатовна</w:t>
            </w:r>
          </w:p>
        </w:tc>
        <w:tc>
          <w:tcPr>
            <w:tcW w:w="0" w:type="dxa"/>
            <w:vAlign w:val="center"/>
          </w:tcPr>
          <w:p w:rsidR="00CB22E1" w:rsidRDefault="00CB22E1">
            <w:pPr>
              <w:spacing w:after="0"/>
              <w:jc w:val="center"/>
            </w:pPr>
          </w:p>
        </w:tc>
        <w:tc>
          <w:tcPr>
            <w:tcW w:w="0" w:type="dxa"/>
            <w:vAlign w:val="center"/>
          </w:tcPr>
          <w:p w:rsidR="00CB22E1" w:rsidRDefault="00CB22E1">
            <w:pPr>
              <w:spacing w:after="0"/>
              <w:jc w:val="center"/>
            </w:pP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ind w:left="1080"/>
              <w:jc w:val="center"/>
            </w:pPr>
            <w:r>
              <w:rPr>
                <w:rFonts w:ascii="Times New Roman" w:eastAsia="Times New Roman" w:hAnsi="Times New Roman" w:cs="Times New Roman"/>
              </w:rPr>
              <w:t>Член комиссии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Шумкова Анна Эдуардовна</w:t>
            </w:r>
          </w:p>
        </w:tc>
        <w:tc>
          <w:tcPr>
            <w:tcW w:w="0" w:type="dxa"/>
            <w:vAlign w:val="center"/>
          </w:tcPr>
          <w:p w:rsidR="00CB22E1" w:rsidRDefault="00CB22E1">
            <w:pPr>
              <w:spacing w:after="0"/>
              <w:jc w:val="center"/>
            </w:pPr>
          </w:p>
        </w:tc>
        <w:tc>
          <w:tcPr>
            <w:tcW w:w="0" w:type="dxa"/>
            <w:vAlign w:val="center"/>
          </w:tcPr>
          <w:p w:rsidR="00CB22E1" w:rsidRDefault="00CB22E1">
            <w:pPr>
              <w:spacing w:after="0"/>
              <w:jc w:val="center"/>
            </w:pP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ind w:left="108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Секретарь комиссии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Жемчужникова Алёна Владимировна</w:t>
            </w:r>
          </w:p>
        </w:tc>
        <w:tc>
          <w:tcPr>
            <w:tcW w:w="0" w:type="dxa"/>
            <w:vAlign w:val="center"/>
          </w:tcPr>
          <w:p w:rsidR="00CB22E1" w:rsidRDefault="00CB22E1">
            <w:pPr>
              <w:spacing w:after="0"/>
              <w:jc w:val="center"/>
            </w:pPr>
          </w:p>
        </w:tc>
        <w:tc>
          <w:tcPr>
            <w:tcW w:w="0" w:type="dxa"/>
            <w:vAlign w:val="center"/>
          </w:tcPr>
          <w:p w:rsidR="00CB22E1" w:rsidRDefault="00CB22E1">
            <w:pPr>
              <w:spacing w:after="0"/>
              <w:jc w:val="center"/>
            </w:pPr>
          </w:p>
        </w:tc>
      </w:tr>
    </w:tbl>
    <w:p w:rsidR="00CB22E1" w:rsidRDefault="00664F4C">
      <w:pPr>
        <w:spacing w:after="0"/>
      </w:pPr>
      <w:r>
        <w:rPr>
          <w:rFonts w:ascii="Times New Roman" w:eastAsia="Times New Roman" w:hAnsi="Times New Roman" w:cs="Times New Roman"/>
          <w:sz w:val="2"/>
          <w:szCs w:val="2"/>
        </w:rPr>
        <w:t>&amp;#160;</w:t>
      </w:r>
    </w:p>
    <w:p w:rsidR="00E15955" w:rsidRPr="00E15955" w:rsidRDefault="00F10DF8" w:rsidP="006A0C7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Были рассмотрены заявки следующих участников процедуры</w:t>
      </w:r>
      <w:r w:rsidR="00E1595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6"/>
        <w:gridCol w:w="1527"/>
        <w:gridCol w:w="1501"/>
        <w:gridCol w:w="4151"/>
        <w:gridCol w:w="1566"/>
        <w:gridCol w:w="1152"/>
      </w:tblGrid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Порядковый номер заявки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Ценовые предложения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Сведения о цене договора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27.06.2019 07:30 (MSK +03:00)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ОБЩЕСТВО С ОГРАНИЧЕННОЙ ОТВЕТСТВЕННОСТЬЮ "ЭКОЛАБ-УРАЛ"</w:t>
            </w:r>
            <w:r>
              <w:rPr>
                <w:rFonts w:ascii="Times New Roman" w:eastAsia="Times New Roman" w:hAnsi="Times New Roman" w:cs="Times New Roman"/>
              </w:rPr>
              <w:br/>
              <w:t>ИНН/КПП 0276902380/027601001</w:t>
            </w:r>
            <w:r>
              <w:rPr>
                <w:rFonts w:ascii="Times New Roman" w:eastAsia="Times New Roman" w:hAnsi="Times New Roman" w:cs="Times New Roman"/>
              </w:rPr>
              <w:br/>
              <w:t>ОГРН 1150280016710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151530.00</w:t>
            </w:r>
            <w:r>
              <w:rPr>
                <w:rFonts w:ascii="Times New Roman" w:eastAsia="Times New Roman" w:hAnsi="Times New Roman" w:cs="Times New Roman"/>
              </w:rPr>
              <w:br/>
              <w:t>(без НДС)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27.06.2019 07:59 (MSK +03:00)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ОБЩЕСТВО С ОГРАНИЧЕННОЙ ОТВЕТСТВЕННО</w:t>
            </w:r>
            <w:r>
              <w:rPr>
                <w:rFonts w:ascii="Times New Roman" w:eastAsia="Times New Roman" w:hAnsi="Times New Roman" w:cs="Times New Roman"/>
              </w:rPr>
              <w:t>СТЬЮ "НАУЧНО-ИССЛЕДОВАТЕЛЬСКИЙ ЦЕНТР ФАРМАКОТЕРАПИИ"</w:t>
            </w:r>
            <w:r>
              <w:rPr>
                <w:rFonts w:ascii="Times New Roman" w:eastAsia="Times New Roman" w:hAnsi="Times New Roman" w:cs="Times New Roman"/>
              </w:rPr>
              <w:br/>
              <w:t>ИНН/КПП 7816598363/781601001</w:t>
            </w:r>
            <w:r>
              <w:rPr>
                <w:rFonts w:ascii="Times New Roman" w:eastAsia="Times New Roman" w:hAnsi="Times New Roman" w:cs="Times New Roman"/>
              </w:rPr>
              <w:br/>
              <w:t>ОГРН 1147847387731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125000.00</w:t>
            </w:r>
            <w:r>
              <w:rPr>
                <w:rFonts w:ascii="Times New Roman" w:eastAsia="Times New Roman" w:hAnsi="Times New Roman" w:cs="Times New Roman"/>
              </w:rPr>
              <w:br/>
              <w:t>(с НДС)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CB22E1" w:rsidRDefault="00664F4C">
      <w:pPr>
        <w:spacing w:after="0"/>
      </w:pPr>
      <w:r>
        <w:rPr>
          <w:rFonts w:ascii="Times New Roman" w:eastAsia="Times New Roman" w:hAnsi="Times New Roman" w:cs="Times New Roman"/>
          <w:sz w:val="2"/>
          <w:szCs w:val="2"/>
        </w:rPr>
        <w:t>&amp;#160;</w:t>
      </w:r>
    </w:p>
    <w:p w:rsidR="00070C07" w:rsidRPr="00070C07" w:rsidRDefault="005830B7" w:rsidP="00070C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Комиссия рассмотрела </w:t>
      </w:r>
      <w:r w:rsidR="00F10DF8">
        <w:rPr>
          <w:rFonts w:ascii="Times New Roman" w:hAnsi="Times New Roman" w:cs="Times New Roman"/>
          <w:sz w:val="24"/>
          <w:szCs w:val="24"/>
        </w:rPr>
        <w:t>заявки</w:t>
      </w:r>
      <w:r>
        <w:rPr>
          <w:rFonts w:ascii="Times New Roman" w:hAnsi="Times New Roman" w:cs="Times New Roman"/>
          <w:sz w:val="24"/>
          <w:szCs w:val="24"/>
        </w:rPr>
        <w:t xml:space="preserve"> участников</w:t>
      </w:r>
      <w:r w:rsidRPr="00787434">
        <w:rPr>
          <w:rFonts w:ascii="Times New Roman" w:hAnsi="Times New Roman" w:cs="Times New Roman"/>
          <w:sz w:val="24"/>
          <w:szCs w:val="24"/>
        </w:rPr>
        <w:t xml:space="preserve"> </w:t>
      </w:r>
      <w:r w:rsidR="00774E3D" w:rsidRPr="00787434">
        <w:rPr>
          <w:rFonts w:ascii="Times New Roman" w:hAnsi="Times New Roman" w:cs="Times New Roman"/>
          <w:sz w:val="24"/>
          <w:szCs w:val="24"/>
        </w:rPr>
        <w:t>процедуры на соответствие требованиям, установленным документацией процедуры, а также содержащиеся в реестре участников конкурсных процедур, получивших аккредитацию на электронной площадке, сведения об участнике, подавшем заявку на участие в процедуре</w:t>
      </w:r>
      <w:r w:rsidR="00787434">
        <w:rPr>
          <w:rFonts w:ascii="Times New Roman" w:hAnsi="Times New Roman" w:cs="Times New Roman"/>
          <w:sz w:val="24"/>
          <w:szCs w:val="24"/>
        </w:rPr>
        <w:t>,</w:t>
      </w:r>
      <w:r w:rsidR="00774E3D" w:rsidRPr="00787434">
        <w:rPr>
          <w:rFonts w:ascii="Times New Roman" w:hAnsi="Times New Roman" w:cs="Times New Roman"/>
          <w:sz w:val="24"/>
          <w:szCs w:val="24"/>
        </w:rPr>
        <w:t xml:space="preserve"> и приняла следующие решение:</w:t>
      </w:r>
    </w:p>
    <w:p w:rsidR="00070C07" w:rsidRPr="00070C07" w:rsidRDefault="00070C07" w:rsidP="00DB42A1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C07">
        <w:rPr>
          <w:rFonts w:ascii="Times New Roman" w:hAnsi="Times New Roman" w:cs="Times New Roman"/>
          <w:sz w:val="24"/>
          <w:szCs w:val="24"/>
        </w:rPr>
        <w:t xml:space="preserve">Допустить к участию в процедуре и признать участниками процедуры следующих </w:t>
      </w:r>
      <w:r w:rsidRPr="00070C07">
        <w:rPr>
          <w:rFonts w:ascii="Times New Roman" w:hAnsi="Times New Roman" w:cs="Times New Roman"/>
          <w:sz w:val="24"/>
          <w:szCs w:val="24"/>
        </w:rPr>
        <w:lastRenderedPageBreak/>
        <w:t>заявителей:</w:t>
      </w:r>
    </w:p>
    <w:tbl>
      <w:tblPr>
        <w:tblW w:w="5000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1"/>
        <w:gridCol w:w="1275"/>
        <w:gridCol w:w="3460"/>
        <w:gridCol w:w="1253"/>
        <w:gridCol w:w="1346"/>
        <w:gridCol w:w="953"/>
        <w:gridCol w:w="1325"/>
      </w:tblGrid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Место заявки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Порядковый номер заявки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Статус допуска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Итоговая оценка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Основание для решения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ОБЩЕСТВО С ОГРАНИЧЕННОЙ ОТВЕТСТВЕННОСТЬЮ "</w:t>
            </w:r>
            <w:r>
              <w:rPr>
                <w:rFonts w:ascii="Times New Roman" w:eastAsia="Times New Roman" w:hAnsi="Times New Roman" w:cs="Times New Roman"/>
              </w:rPr>
              <w:t>НАУЧНО-ИССЛЕДОВАТЕЛЬСКИЙ ЦЕНТР ФАРМАКОТЕРАПИИ"</w:t>
            </w:r>
            <w:r>
              <w:rPr>
                <w:rFonts w:ascii="Times New Roman" w:eastAsia="Times New Roman" w:hAnsi="Times New Roman" w:cs="Times New Roman"/>
              </w:rPr>
              <w:br/>
              <w:t>ИНН/КПП 7816598363/781601001</w:t>
            </w:r>
            <w:r>
              <w:rPr>
                <w:rFonts w:ascii="Times New Roman" w:eastAsia="Times New Roman" w:hAnsi="Times New Roman" w:cs="Times New Roman"/>
              </w:rPr>
              <w:br/>
              <w:t>ОГРН 1147847387731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27.06.2019 07:59 (MSK +03:00)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Соответствует</w:t>
            </w:r>
          </w:p>
        </w:tc>
        <w:tc>
          <w:tcPr>
            <w:tcW w:w="0" w:type="dxa"/>
            <w:vAlign w:val="center"/>
          </w:tcPr>
          <w:p w:rsidR="00CB22E1" w:rsidRDefault="00CB22E1">
            <w:pPr>
              <w:spacing w:after="0"/>
              <w:jc w:val="center"/>
            </w:pP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ОБЩЕСТВО С ОГРАНИЧЕННОЙ ОТВЕТСТВЕННОСТЬЮ "</w:t>
            </w:r>
            <w:r>
              <w:rPr>
                <w:rFonts w:ascii="Times New Roman" w:eastAsia="Times New Roman" w:hAnsi="Times New Roman" w:cs="Times New Roman"/>
              </w:rPr>
              <w:t>ЭКОЛАБ-УРАЛ"</w:t>
            </w:r>
            <w:r>
              <w:rPr>
                <w:rFonts w:ascii="Times New Roman" w:eastAsia="Times New Roman" w:hAnsi="Times New Roman" w:cs="Times New Roman"/>
              </w:rPr>
              <w:br/>
              <w:t>ИНН/КПП 0276902380/027601001</w:t>
            </w:r>
            <w:r>
              <w:rPr>
                <w:rFonts w:ascii="Times New Roman" w:eastAsia="Times New Roman" w:hAnsi="Times New Roman" w:cs="Times New Roman"/>
              </w:rPr>
              <w:br/>
              <w:t>ОГРН 1150280016710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27.06.2019 07:30 (MSK +03:00)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Соответствует</w:t>
            </w:r>
          </w:p>
        </w:tc>
        <w:tc>
          <w:tcPr>
            <w:tcW w:w="0" w:type="dxa"/>
            <w:vAlign w:val="center"/>
          </w:tcPr>
          <w:p w:rsidR="00CB22E1" w:rsidRDefault="00CB22E1">
            <w:pPr>
              <w:spacing w:after="0"/>
              <w:jc w:val="center"/>
            </w:pP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</w:tbl>
    <w:p w:rsidR="00CB22E1" w:rsidRDefault="00664F4C">
      <w:pPr>
        <w:spacing w:after="0"/>
      </w:pPr>
      <w:r>
        <w:rPr>
          <w:rFonts w:ascii="Times New Roman" w:eastAsia="Times New Roman" w:hAnsi="Times New Roman" w:cs="Times New Roman"/>
          <w:sz w:val="2"/>
          <w:szCs w:val="2"/>
        </w:rPr>
        <w:t>&amp;#160;</w:t>
      </w:r>
    </w:p>
    <w:p w:rsidR="00070C07" w:rsidRPr="005E21F4" w:rsidRDefault="00070C07" w:rsidP="00DB42A1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21F4">
        <w:rPr>
          <w:rFonts w:ascii="Times New Roman" w:hAnsi="Times New Roman" w:cs="Times New Roman"/>
          <w:sz w:val="24"/>
          <w:szCs w:val="24"/>
        </w:rPr>
        <w:t>Отказать в допуске к участию в процедуре и признать несоответствующими требования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E21F4">
        <w:rPr>
          <w:rFonts w:ascii="Times New Roman" w:hAnsi="Times New Roman" w:cs="Times New Roman"/>
          <w:sz w:val="24"/>
          <w:szCs w:val="24"/>
        </w:rPr>
        <w:t xml:space="preserve"> документации заявки следующих заявителей:</w:t>
      </w:r>
    </w:p>
    <w:tbl>
      <w:tblPr>
        <w:tblW w:w="5000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13"/>
        <w:gridCol w:w="2001"/>
        <w:gridCol w:w="2275"/>
        <w:gridCol w:w="1967"/>
        <w:gridCol w:w="1266"/>
        <w:gridCol w:w="1701"/>
      </w:tblGrid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Место заявки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Порядковый номер заявки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Статус допуска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Основание для решения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CB22E1" w:rsidRDefault="00664F4C">
      <w:pPr>
        <w:spacing w:after="0"/>
      </w:pPr>
      <w:r>
        <w:rPr>
          <w:rFonts w:ascii="Times New Roman" w:eastAsia="Times New Roman" w:hAnsi="Times New Roman" w:cs="Times New Roman"/>
          <w:sz w:val="2"/>
          <w:szCs w:val="2"/>
        </w:rPr>
        <w:t>&amp;#160;</w:t>
      </w:r>
    </w:p>
    <w:p w:rsidR="003D1D17" w:rsidRPr="003D1D17" w:rsidRDefault="003D1D17" w:rsidP="003D1D17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D17">
        <w:rPr>
          <w:rFonts w:ascii="Times New Roman" w:hAnsi="Times New Roman" w:cs="Times New Roman"/>
          <w:sz w:val="24"/>
          <w:szCs w:val="24"/>
        </w:rPr>
        <w:t>В части наличия предоставленных документов в составе заявок:</w:t>
      </w:r>
    </w:p>
    <w:p w:rsidR="00CB22E1" w:rsidRDefault="00664F4C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№1 </w:t>
      </w:r>
    </w:p>
    <w:p w:rsidR="00CB22E1" w:rsidRDefault="00664F4C">
      <w:r>
        <w:rPr>
          <w:rFonts w:ascii="Times New Roman" w:eastAsia="Times New Roman" w:hAnsi="Times New Roman" w:cs="Times New Roman"/>
        </w:rPr>
        <w:t>Требования к документации отсутствуют.</w:t>
      </w:r>
    </w:p>
    <w:p w:rsidR="00CB22E1" w:rsidRDefault="00664F4C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№2 </w:t>
      </w:r>
    </w:p>
    <w:p w:rsidR="00CB22E1" w:rsidRDefault="00664F4C">
      <w:r>
        <w:rPr>
          <w:rFonts w:ascii="Times New Roman" w:eastAsia="Times New Roman" w:hAnsi="Times New Roman" w:cs="Times New Roman"/>
        </w:rPr>
        <w:t>Требования к документации отсутствуют.</w:t>
      </w:r>
    </w:p>
    <w:p w:rsidR="007D53AD" w:rsidRDefault="00774E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решении каждого члена комиссии о соответствии заявки участника процедуры:</w:t>
      </w:r>
    </w:p>
    <w:p w:rsidR="00CB22E1" w:rsidRDefault="00664F4C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№1 </w:t>
      </w:r>
    </w:p>
    <w:tbl>
      <w:tblPr>
        <w:tblW w:w="5000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62"/>
        <w:gridCol w:w="2675"/>
        <w:gridCol w:w="3286"/>
      </w:tblGrid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ФИО члена комиссии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Решение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Основание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Ефремова Валерия Валерьевна 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указано.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Шайдуллина Юлия Ринатовна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указано.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Шумкова Анна Эдуардовна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указано.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Жемчужникова Алёна Владимировна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указано.</w:t>
            </w:r>
          </w:p>
        </w:tc>
      </w:tr>
    </w:tbl>
    <w:p w:rsidR="00CB22E1" w:rsidRDefault="00664F4C">
      <w:pPr>
        <w:spacing w:after="0"/>
      </w:pPr>
      <w:r>
        <w:rPr>
          <w:rFonts w:ascii="Times New Roman" w:eastAsia="Times New Roman" w:hAnsi="Times New Roman" w:cs="Times New Roman"/>
          <w:sz w:val="2"/>
          <w:szCs w:val="2"/>
        </w:rPr>
        <w:t>&amp;#160;</w:t>
      </w:r>
    </w:p>
    <w:p w:rsidR="00CB22E1" w:rsidRDefault="00664F4C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№2 </w:t>
      </w:r>
    </w:p>
    <w:tbl>
      <w:tblPr>
        <w:tblW w:w="5000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62"/>
        <w:gridCol w:w="2675"/>
        <w:gridCol w:w="3286"/>
      </w:tblGrid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ФИО члена комиссии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Решение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Основание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Ефремова Валерия Валерьевна 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указано.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Шайдуллина Юлия Ринатовна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указано.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Шумкова Анна Эдуардовна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указано.</w:t>
            </w:r>
          </w:p>
        </w:tc>
      </w:tr>
      <w:tr w:rsidR="00CB22E1"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Жемчужникова Алёна Владимировна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Допущен</w:t>
            </w:r>
          </w:p>
        </w:tc>
        <w:tc>
          <w:tcPr>
            <w:tcW w:w="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указано.</w:t>
            </w:r>
          </w:p>
        </w:tc>
      </w:tr>
    </w:tbl>
    <w:p w:rsidR="00CB22E1" w:rsidRDefault="00664F4C">
      <w:pPr>
        <w:spacing w:after="0"/>
      </w:pPr>
      <w:r>
        <w:rPr>
          <w:rFonts w:ascii="Times New Roman" w:eastAsia="Times New Roman" w:hAnsi="Times New Roman" w:cs="Times New Roman"/>
          <w:sz w:val="2"/>
          <w:szCs w:val="2"/>
        </w:rPr>
        <w:t>&amp;#160;</w:t>
      </w:r>
    </w:p>
    <w:p w:rsidR="00F10DF8" w:rsidRPr="00591399" w:rsidRDefault="00C91EA9" w:rsidP="00F10DF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подведения итогов признать победителем процедуры</w:t>
      </w:r>
      <w:r w:rsidR="00F10DF8">
        <w:rPr>
          <w:rFonts w:ascii="Times New Roman" w:hAnsi="Times New Roman" w:cs="Times New Roman"/>
          <w:sz w:val="24"/>
          <w:szCs w:val="24"/>
        </w:rPr>
        <w:t xml:space="preserve"> </w:t>
      </w:r>
      <w:r w:rsidR="00F10DF8" w:rsidRPr="00CA203E">
        <w:rPr>
          <w:rFonts w:ascii="Times New Roman" w:hAnsi="Times New Roman" w:cs="Times New Roman"/>
          <w:bCs/>
          <w:sz w:val="24"/>
          <w:szCs w:val="24"/>
        </w:rPr>
        <w:t>ОБЩЕСТВО С ОГРАНИЧЕННОЙ ОТВЕТСТВЕННОСТЬЮ "НАУЧНО-ИССЛЕДОВАТЕЛЬСКИЙ ЦЕНТР ФАРМАКОТЕРАПИИ"</w:t>
      </w:r>
      <w:r w:rsidR="00F10DF8">
        <w:rPr>
          <w:rFonts w:ascii="Times New Roman" w:hAnsi="Times New Roman" w:cs="Times New Roman"/>
          <w:sz w:val="24"/>
          <w:szCs w:val="24"/>
        </w:rPr>
        <w:t xml:space="preserve">, предложившего цену </w:t>
      </w:r>
      <w:r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F10DF8" w:rsidRPr="00CA203E">
        <w:rPr>
          <w:rFonts w:ascii="Times New Roman" w:hAnsi="Times New Roman" w:cs="Times New Roman"/>
          <w:bCs/>
          <w:sz w:val="24"/>
          <w:szCs w:val="24"/>
        </w:rPr>
        <w:t>125 000,00 RUB (сто двадцать пять тысяч рублей 00 копеек)</w:t>
      </w:r>
      <w:r w:rsidR="00F10DF8" w:rsidRPr="006A234B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>.</w:t>
      </w:r>
    </w:p>
    <w:p w:rsidR="007D53AD" w:rsidRDefault="00774E3D" w:rsidP="0078743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подведения итогов процедуры будет размещен на сайте Единой электронной торговой площадки, по адресу в сети «Интернет»: </w:t>
      </w:r>
      <w:r w:rsidR="00F70A2A" w:rsidRPr="00FA497C">
        <w:rPr>
          <w:rFonts w:ascii="Times New Roman" w:hAnsi="Times New Roman" w:cs="Times New Roman"/>
          <w:bCs/>
          <w:sz w:val="24"/>
          <w:szCs w:val="24"/>
        </w:rPr>
        <w:t>https://com.roseltorg.ru/</w:t>
      </w:r>
      <w:r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="00664F4C">
        <w:rPr>
          <w:rFonts w:ascii="Times New Roman" w:hAnsi="Times New Roman" w:cs="Times New Roman"/>
          <w:sz w:val="24"/>
          <w:szCs w:val="24"/>
        </w:rPr>
        <w:t xml:space="preserve"> трех</w:t>
      </w:r>
      <w:r>
        <w:rPr>
          <w:rFonts w:ascii="Times New Roman" w:hAnsi="Times New Roman" w:cs="Times New Roman"/>
          <w:sz w:val="24"/>
          <w:szCs w:val="24"/>
        </w:rPr>
        <w:t xml:space="preserve"> дн</w:t>
      </w:r>
      <w:r w:rsidR="00664F4C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>, следующ</w:t>
      </w:r>
      <w:r w:rsidR="00664F4C">
        <w:rPr>
          <w:rFonts w:ascii="Times New Roman" w:hAnsi="Times New Roman" w:cs="Times New Roman"/>
          <w:sz w:val="24"/>
          <w:szCs w:val="24"/>
        </w:rPr>
        <w:t>их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за днем подписания настоящего протокола.</w:t>
      </w: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27"/>
      </w:tblGrid>
      <w:tr w:rsidR="007D53AD">
        <w:trPr>
          <w:trHeight w:val="567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53AD" w:rsidRDefault="00774E3D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комиссии, присутствующие на заседании:</w:t>
            </w:r>
          </w:p>
        </w:tc>
      </w:tr>
    </w:tbl>
    <w:p w:rsidR="00966082" w:rsidRPr="00B26CCD" w:rsidRDefault="00966082" w:rsidP="00966082">
      <w:pPr>
        <w:spacing w:after="0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96"/>
        <w:gridCol w:w="3405"/>
        <w:gridCol w:w="3922"/>
      </w:tblGrid>
      <w:tr w:rsidR="00CB22E1">
        <w:tc>
          <w:tcPr>
            <w:tcW w:w="2727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Зам. председателя комиссии</w:t>
            </w:r>
          </w:p>
        </w:tc>
        <w:tc>
          <w:tcPr>
            <w:tcW w:w="310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57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Ефремова Валерия Валерьевна </w:t>
            </w:r>
          </w:p>
        </w:tc>
      </w:tr>
      <w:tr w:rsidR="00CB22E1">
        <w:tc>
          <w:tcPr>
            <w:tcW w:w="2727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Член комиссии</w:t>
            </w:r>
          </w:p>
        </w:tc>
        <w:tc>
          <w:tcPr>
            <w:tcW w:w="310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57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Шайдуллина Юлия Ринатовна</w:t>
            </w:r>
          </w:p>
        </w:tc>
      </w:tr>
      <w:tr w:rsidR="00CB22E1">
        <w:tc>
          <w:tcPr>
            <w:tcW w:w="2727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Член комиссии</w:t>
            </w:r>
          </w:p>
        </w:tc>
        <w:tc>
          <w:tcPr>
            <w:tcW w:w="310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57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Шумкова Анна Эдуардовна</w:t>
            </w:r>
          </w:p>
        </w:tc>
      </w:tr>
      <w:tr w:rsidR="00CB22E1">
        <w:tc>
          <w:tcPr>
            <w:tcW w:w="2727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Секретарь комиссии</w:t>
            </w:r>
          </w:p>
        </w:tc>
        <w:tc>
          <w:tcPr>
            <w:tcW w:w="310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570" w:type="dxa"/>
            <w:vAlign w:val="center"/>
          </w:tcPr>
          <w:p w:rsidR="00CB22E1" w:rsidRDefault="00664F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Жемчужникова Алёна Владимировна</w:t>
            </w:r>
          </w:p>
        </w:tc>
      </w:tr>
    </w:tbl>
    <w:p w:rsidR="00CB22E1" w:rsidRDefault="00664F4C">
      <w:pPr>
        <w:spacing w:after="0"/>
      </w:pPr>
      <w:r>
        <w:rPr>
          <w:rFonts w:ascii="Times New Roman" w:eastAsia="Times New Roman" w:hAnsi="Times New Roman" w:cs="Times New Roman"/>
          <w:sz w:val="2"/>
          <w:szCs w:val="2"/>
        </w:rPr>
        <w:t>&amp;#160;</w:t>
      </w:r>
    </w:p>
    <w:sectPr w:rsidR="00CB22E1">
      <w:pgSz w:w="11907" w:h="16840"/>
      <w:pgMar w:top="1077" w:right="567" w:bottom="964" w:left="1077" w:header="5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0126C"/>
    <w:multiLevelType w:val="hybridMultilevel"/>
    <w:tmpl w:val="D2B2A9C4"/>
    <w:lvl w:ilvl="0" w:tplc="5120CB4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C5F4B42"/>
    <w:multiLevelType w:val="hybridMultilevel"/>
    <w:tmpl w:val="43BE3448"/>
    <w:lvl w:ilvl="0" w:tplc="5120CB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D925D3"/>
    <w:multiLevelType w:val="multilevel"/>
    <w:tmpl w:val="210085E4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1" w:hanging="1800"/>
      </w:pPr>
      <w:rPr>
        <w:rFonts w:hint="default"/>
      </w:rPr>
    </w:lvl>
  </w:abstractNum>
  <w:abstractNum w:abstractNumId="3">
    <w:nsid w:val="5C9E6126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2"/>
    <w:rsid w:val="00070C07"/>
    <w:rsid w:val="000E76C9"/>
    <w:rsid w:val="00132C77"/>
    <w:rsid w:val="002B738F"/>
    <w:rsid w:val="003D1D17"/>
    <w:rsid w:val="005377DC"/>
    <w:rsid w:val="005830B7"/>
    <w:rsid w:val="00591399"/>
    <w:rsid w:val="005E42D3"/>
    <w:rsid w:val="00643E2B"/>
    <w:rsid w:val="00664F4C"/>
    <w:rsid w:val="00667FC5"/>
    <w:rsid w:val="006A0C72"/>
    <w:rsid w:val="00774E3D"/>
    <w:rsid w:val="00787434"/>
    <w:rsid w:val="007A3CFD"/>
    <w:rsid w:val="007D53AD"/>
    <w:rsid w:val="00966082"/>
    <w:rsid w:val="00A76AD9"/>
    <w:rsid w:val="00AB4461"/>
    <w:rsid w:val="00C91EA9"/>
    <w:rsid w:val="00CB22E1"/>
    <w:rsid w:val="00DB42A1"/>
    <w:rsid w:val="00E15955"/>
    <w:rsid w:val="00F10DF8"/>
    <w:rsid w:val="00F7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534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ur_06</cp:lastModifiedBy>
  <cp:revision>14</cp:revision>
  <cp:lastPrinted>2019-06-28T05:12:00Z</cp:lastPrinted>
  <dcterms:created xsi:type="dcterms:W3CDTF">2017-10-26T14:18:00Z</dcterms:created>
  <dcterms:modified xsi:type="dcterms:W3CDTF">2019-06-28T05:12:00Z</dcterms:modified>
</cp:coreProperties>
</file>