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701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-1057274</wp:posOffset>
            </wp:positionH>
            <wp:positionV relativeFrom="paragraph">
              <wp:posOffset>114300</wp:posOffset>
            </wp:positionV>
            <wp:extent cx="7535228" cy="10644087"/>
            <wp:effectExtent b="0" l="0" r="0" t="0"/>
            <wp:wrapTopAndBottom distB="114300" distT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35228" cy="106440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4678"/>
          <w:tab w:val="left" w:leader="none" w:pos="4820"/>
        </w:tabs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center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ПАМЯТКА ДЛЯ ПУТЕШЕСТВЕННИКА: ВАКЦИНАЦИЯ ПРИ ПЛАНИРОВАНИИ ПОЕЗДОК ЗА РУБЕЖ</w:t>
      </w:r>
    </w:p>
    <w:p w:rsidR="00000000" w:rsidDel="00000000" w:rsidP="00000000" w:rsidRDefault="00000000" w:rsidRPr="00000000" w14:paraId="00000004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Зачем нужна вакцинация перед поездкой за границу?</w:t>
      </w:r>
    </w:p>
    <w:p w:rsidR="00000000" w:rsidDel="00000000" w:rsidP="00000000" w:rsidRDefault="00000000" w:rsidRPr="00000000" w14:paraId="00000006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Путешествия — это новые впечатления, приключения и, конечно, масса новых знакомств. Однако, меняя страну пребывания, мы сталкиваемся с рисками для здоровья: встречаемся с инфекциями, которые в родной стране редки или вовсе отсутствуют. Вакцинация — надежный способ защитить себя и близких от неприятностей в поездке.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1. Какие инфекции и вакцины важны для путешественников?</w:t>
      </w:r>
    </w:p>
    <w:p w:rsidR="00000000" w:rsidDel="00000000" w:rsidP="00000000" w:rsidRDefault="00000000" w:rsidRPr="00000000" w14:paraId="00000008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В каждой стране свои риски по инфекционным заболеваниям. Вот самые распространённые: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720" w:right="298.937007874016" w:hanging="360"/>
        <w:jc w:val="both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Жёлтая лихорадка.</w:t>
      </w:r>
      <w:r w:rsidDel="00000000" w:rsidR="00000000" w:rsidRPr="00000000">
        <w:rPr>
          <w:rFonts w:ascii="Arial" w:cs="Arial" w:eastAsia="Arial" w:hAnsi="Arial"/>
          <w:sz w:val="34"/>
          <w:szCs w:val="34"/>
          <w:rtl w:val="0"/>
        </w:rPr>
        <w:t xml:space="preserve"> Актуальна для стран Африки и Южной Америки. Въезд без справки о вакцинации может быть невозможен!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720" w:right="298.937007874016" w:hanging="360"/>
        <w:jc w:val="both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Гепатит A и B.</w:t>
      </w:r>
      <w:r w:rsidDel="00000000" w:rsidR="00000000" w:rsidRPr="00000000">
        <w:rPr>
          <w:rFonts w:ascii="Arial" w:cs="Arial" w:eastAsia="Arial" w:hAnsi="Arial"/>
          <w:sz w:val="34"/>
          <w:szCs w:val="34"/>
          <w:rtl w:val="0"/>
        </w:rPr>
        <w:t xml:space="preserve"> Очень часты в странах Азии, Африки, Средней и Южной Америки.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720" w:right="298.937007874016" w:hanging="360"/>
        <w:jc w:val="both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Брюшной тиф.</w:t>
      </w:r>
      <w:r w:rsidDel="00000000" w:rsidR="00000000" w:rsidRPr="00000000">
        <w:rPr>
          <w:rFonts w:ascii="Arial" w:cs="Arial" w:eastAsia="Arial" w:hAnsi="Arial"/>
          <w:sz w:val="34"/>
          <w:szCs w:val="34"/>
          <w:rtl w:val="0"/>
        </w:rPr>
        <w:t xml:space="preserve"> Встречается в Азии, Африке, Латинской Америке.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720" w:right="298.937007874016" w:hanging="360"/>
        <w:jc w:val="both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Менингококковая инфекция.</w:t>
      </w:r>
      <w:r w:rsidDel="00000000" w:rsidR="00000000" w:rsidRPr="00000000">
        <w:rPr>
          <w:rFonts w:ascii="Arial" w:cs="Arial" w:eastAsia="Arial" w:hAnsi="Arial"/>
          <w:sz w:val="34"/>
          <w:szCs w:val="34"/>
          <w:rtl w:val="0"/>
        </w:rPr>
        <w:t xml:space="preserve"> Опасна в некоторых странах Африки и на хадже (паломничество в Мекку).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720" w:right="298.937007874016" w:hanging="360"/>
        <w:jc w:val="both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Японский энцефалит.</w:t>
      </w:r>
      <w:r w:rsidDel="00000000" w:rsidR="00000000" w:rsidRPr="00000000">
        <w:rPr>
          <w:rFonts w:ascii="Arial" w:cs="Arial" w:eastAsia="Arial" w:hAnsi="Arial"/>
          <w:sz w:val="34"/>
          <w:szCs w:val="34"/>
          <w:rtl w:val="0"/>
        </w:rPr>
        <w:t xml:space="preserve"> Восточная и Юго-Восточная Азия.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left" w:leader="none" w:pos="4678"/>
          <w:tab w:val="left" w:leader="none" w:pos="4820"/>
        </w:tabs>
        <w:spacing w:line="240" w:lineRule="auto"/>
        <w:ind w:left="720" w:right="298.937007874016" w:hanging="360"/>
        <w:jc w:val="both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Бешенство.</w:t>
      </w:r>
      <w:r w:rsidDel="00000000" w:rsidR="00000000" w:rsidRPr="00000000">
        <w:rPr>
          <w:rFonts w:ascii="Arial" w:cs="Arial" w:eastAsia="Arial" w:hAnsi="Arial"/>
          <w:sz w:val="34"/>
          <w:szCs w:val="34"/>
          <w:rtl w:val="0"/>
        </w:rPr>
        <w:t xml:space="preserve"> В случае длительной поездки или активного времяпрепровождения на природе, особенно в Индии и Юго-Восточной Азии.</w:t>
      </w:r>
    </w:p>
    <w:p w:rsidR="00000000" w:rsidDel="00000000" w:rsidP="00000000" w:rsidRDefault="00000000" w:rsidRPr="00000000" w14:paraId="0000000F">
      <w:pPr>
        <w:tabs>
          <w:tab w:val="left" w:leader="none" w:pos="4678"/>
          <w:tab w:val="left" w:leader="none" w:pos="4820"/>
        </w:tabs>
        <w:spacing w:line="240" w:lineRule="auto"/>
        <w:ind w:left="720" w:right="298.937007874016" w:firstLine="0"/>
        <w:jc w:val="both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2. Как подготовиться к вакцинации перед поездкой?</w:t>
      </w:r>
    </w:p>
    <w:p w:rsidR="00000000" w:rsidDel="00000000" w:rsidP="00000000" w:rsidRDefault="00000000" w:rsidRPr="00000000" w14:paraId="00000012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Планируйте заранее!  </w:t>
      </w:r>
    </w:p>
    <w:p w:rsidR="00000000" w:rsidDel="00000000" w:rsidP="00000000" w:rsidRDefault="00000000" w:rsidRPr="00000000" w14:paraId="00000013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Большинство вакцин требуют несколько доз или начинают защищать только спустя 2-4 недели после введения.</w:t>
      </w:r>
    </w:p>
    <w:p w:rsidR="00000000" w:rsidDel="00000000" w:rsidP="00000000" w:rsidRDefault="00000000" w:rsidRPr="00000000" w14:paraId="00000014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Пошаговые действия:</w:t>
      </w:r>
    </w:p>
    <w:p w:rsidR="00000000" w:rsidDel="00000000" w:rsidP="00000000" w:rsidRDefault="00000000" w:rsidRPr="00000000" w14:paraId="00000016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1. Узнайте о требованиях страны. Посетите сайт МИД РФ, Всемирной организации здравоохранения (ВОЗ), спросите у своего врача или обратитесь в специализированный центр вакцинации.</w:t>
      </w:r>
    </w:p>
    <w:p w:rsidR="00000000" w:rsidDel="00000000" w:rsidP="00000000" w:rsidRDefault="00000000" w:rsidRPr="00000000" w14:paraId="00000017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2. Проверьте свой календарь прививок. Некоторые прививки могли быть поставлены давно или отсутствовать вовсе.</w:t>
      </w:r>
    </w:p>
    <w:p w:rsidR="00000000" w:rsidDel="00000000" w:rsidP="00000000" w:rsidRDefault="00000000" w:rsidRPr="00000000" w14:paraId="00000018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3. Пройдите консультацию с врачом. Особенно если есть хронические заболевания, особое положение (беременность) или аллергии.</w:t>
      </w:r>
    </w:p>
    <w:p w:rsidR="00000000" w:rsidDel="00000000" w:rsidP="00000000" w:rsidRDefault="00000000" w:rsidRPr="00000000" w14:paraId="00000019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4. Храните документы. Международное свидетельство о вакцинации (жёлтая книжка) — необходимый документ, подтверждающий ваши прививки.</w:t>
      </w:r>
    </w:p>
    <w:p w:rsidR="00000000" w:rsidDel="00000000" w:rsidP="00000000" w:rsidRDefault="00000000" w:rsidRPr="00000000" w14:paraId="0000001A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ПУТЕШЕСТВУЙТЕ БЕЗОПАСНО! Подготовьтесь заранее — и пусть ничто не омрачит ваш отдых!</w:t>
      </w:r>
    </w:p>
    <w:p w:rsidR="00000000" w:rsidDel="00000000" w:rsidP="00000000" w:rsidRDefault="00000000" w:rsidRPr="00000000" w14:paraId="0000001D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  <w:color w:val="2e75b5"/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-2924174</wp:posOffset>
            </wp:positionH>
            <wp:positionV relativeFrom="paragraph">
              <wp:posOffset>114300</wp:posOffset>
            </wp:positionV>
            <wp:extent cx="10452354" cy="10452354"/>
            <wp:effectExtent b="0" l="0" r="0" t="0"/>
            <wp:wrapNone/>
            <wp:docPr id="1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52354" cy="104523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color w:val="0b5394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b5394"/>
          <w:sz w:val="48"/>
          <w:szCs w:val="48"/>
          <w:rtl w:val="0"/>
        </w:rPr>
        <w:t xml:space="preserve">Социальные сети </w:t>
        <w:br w:type="textWrapping"/>
        <w:t xml:space="preserve">Центра гигиены и эпидемиологии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color w:val="2e75b5"/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3546475</wp:posOffset>
            </wp:positionH>
            <wp:positionV relativeFrom="paragraph">
              <wp:posOffset>245110</wp:posOffset>
            </wp:positionV>
            <wp:extent cx="2402006" cy="1915851"/>
            <wp:effectExtent b="0" l="0" r="0" t="0"/>
            <wp:wrapNone/>
            <wp:docPr descr="https://skr.sh/i/221222/Yv6dj90Y.png?download=1&amp;name=%D0%A1%D0%BA%D1%80%D0%B8%D0%BD%D1%88%D0%BE%D1%82%2022-12-2022%2012:02:32.png" id="5" name="image8.png"/>
            <a:graphic>
              <a:graphicData uri="http://schemas.openxmlformats.org/drawingml/2006/picture">
                <pic:pic>
                  <pic:nvPicPr>
                    <pic:cNvPr descr="https://skr.sh/i/221222/Yv6dj90Y.png?download=1&amp;name=%D0%A1%D0%BA%D1%80%D0%B8%D0%BD%D1%88%D0%BE%D1%82%2022-12-2022%2012:02:32.png" id="0" name="image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2006" cy="19158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4">
      <w:pPr>
        <w:ind w:left="-851" w:right="425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-599439</wp:posOffset>
            </wp:positionH>
            <wp:positionV relativeFrom="paragraph">
              <wp:posOffset>382905</wp:posOffset>
            </wp:positionV>
            <wp:extent cx="1158240" cy="971550"/>
            <wp:effectExtent b="0" l="0" r="0" t="0"/>
            <wp:wrapNone/>
            <wp:docPr descr="d:\Users\omd_28\Desktop\евростандарт-[Converted] 4.png" id="12" name="image7.png"/>
            <a:graphic>
              <a:graphicData uri="http://schemas.openxmlformats.org/drawingml/2006/picture">
                <pic:pic>
                  <pic:nvPicPr>
                    <pic:cNvPr descr="d:\Users\omd_28\Desktop\евростандарт-[Converted] 4.png"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971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926782</wp:posOffset>
                </wp:positionH>
                <wp:positionV relativeFrom="paragraph">
                  <wp:posOffset>317183</wp:posOffset>
                </wp:positionV>
                <wp:extent cx="2902850" cy="5810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99338" y="3494250"/>
                          <a:ext cx="28933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sesufa.ru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926782</wp:posOffset>
                </wp:positionH>
                <wp:positionV relativeFrom="paragraph">
                  <wp:posOffset>317183</wp:posOffset>
                </wp:positionV>
                <wp:extent cx="2902850" cy="581025"/>
                <wp:effectExtent b="0" l="0" r="0" t="0"/>
                <wp:wrapNone/>
                <wp:docPr id="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2850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Arial" w:cs="Arial" w:eastAsia="Arial" w:hAnsi="Arial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4678"/>
          <w:tab w:val="left" w:leader="none" w:pos="4820"/>
        </w:tabs>
        <w:ind w:left="-1134" w:firstLine="140.9999999999999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-476884</wp:posOffset>
            </wp:positionH>
            <wp:positionV relativeFrom="paragraph">
              <wp:posOffset>1712595</wp:posOffset>
            </wp:positionV>
            <wp:extent cx="1276350" cy="1087120"/>
            <wp:effectExtent b="0" l="0" r="0" t="0"/>
            <wp:wrapNone/>
            <wp:docPr descr="d:\Users\omd_28\Desktop\VK_Logo.png" id="8" name="image9.png"/>
            <a:graphic>
              <a:graphicData uri="http://schemas.openxmlformats.org/drawingml/2006/picture">
                <pic:pic>
                  <pic:nvPicPr>
                    <pic:cNvPr descr="d:\Users\omd_28\Desktop\VK_Logo.png" id="0" name="image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871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856298</wp:posOffset>
                </wp:positionH>
                <wp:positionV relativeFrom="paragraph">
                  <wp:posOffset>1904048</wp:posOffset>
                </wp:positionV>
                <wp:extent cx="3351530" cy="5429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674998" y="3513300"/>
                          <a:ext cx="334200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vk.com/sesufa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856298</wp:posOffset>
                </wp:positionH>
                <wp:positionV relativeFrom="paragraph">
                  <wp:posOffset>1904048</wp:posOffset>
                </wp:positionV>
                <wp:extent cx="3351530" cy="542925"/>
                <wp:effectExtent b="0" l="0" r="0" t="0"/>
                <wp:wrapNone/>
                <wp:docPr id="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1530" cy="542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3696970</wp:posOffset>
            </wp:positionH>
            <wp:positionV relativeFrom="paragraph">
              <wp:posOffset>1513205</wp:posOffset>
            </wp:positionV>
            <wp:extent cx="2279176" cy="1921073"/>
            <wp:effectExtent b="0" l="0" r="0" t="0"/>
            <wp:wrapNone/>
            <wp:docPr descr="D:\Users\omd_28\Downloads\WhatsApp Image 2022-12-22 at 14.10.29 (1).jpeg" id="7" name="image2.jpg"/>
            <a:graphic>
              <a:graphicData uri="http://schemas.openxmlformats.org/drawingml/2006/picture">
                <pic:pic>
                  <pic:nvPicPr>
                    <pic:cNvPr descr="D:\Users\omd_28\Downloads\WhatsApp Image 2022-12-22 at 14.10.29 (1).jpeg" id="0" name="image2.jpg"/>
                    <pic:cNvPicPr preferRelativeResize="0"/>
                  </pic:nvPicPr>
                  <pic:blipFill>
                    <a:blip r:embed="rId12"/>
                    <a:srcRect b="26803" l="21132" r="21131" t="46806"/>
                    <a:stretch>
                      <a:fillRect/>
                    </a:stretch>
                  </pic:blipFill>
                  <pic:spPr>
                    <a:xfrm>
                      <a:off x="0" y="0"/>
                      <a:ext cx="2279176" cy="19210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3476625</wp:posOffset>
            </wp:positionH>
            <wp:positionV relativeFrom="paragraph">
              <wp:posOffset>4303363</wp:posOffset>
            </wp:positionV>
            <wp:extent cx="2633186" cy="2161331"/>
            <wp:effectExtent b="0" l="0" r="0" t="0"/>
            <wp:wrapNone/>
            <wp:docPr descr="d:\Users\omd_28\Desktop\WhatsApp Image 2022-12-22 at 14.06.37.png" id="9" name="image5.png"/>
            <a:graphic>
              <a:graphicData uri="http://schemas.openxmlformats.org/drawingml/2006/picture">
                <pic:pic>
                  <pic:nvPicPr>
                    <pic:cNvPr descr="d:\Users\omd_28\Desktop\WhatsApp Image 2022-12-22 at 14.06.37.png" id="0" name="image5.png"/>
                    <pic:cNvPicPr preferRelativeResize="0"/>
                  </pic:nvPicPr>
                  <pic:blipFill>
                    <a:blip r:embed="rId13"/>
                    <a:srcRect b="37680" l="17443" r="20058" t="34509"/>
                    <a:stretch>
                      <a:fillRect/>
                    </a:stretch>
                  </pic:blipFill>
                  <pic:spPr>
                    <a:xfrm>
                      <a:off x="0" y="0"/>
                      <a:ext cx="2633186" cy="21613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-478154</wp:posOffset>
            </wp:positionH>
            <wp:positionV relativeFrom="paragraph">
              <wp:posOffset>4843780</wp:posOffset>
            </wp:positionV>
            <wp:extent cx="1505873" cy="1282889"/>
            <wp:effectExtent b="0" l="0" r="0" t="0"/>
            <wp:wrapNone/>
            <wp:docPr descr="d:\Users\omd_28\Desktop\telegram_icon-icons 3.png" id="6" name="image6.png"/>
            <a:graphic>
              <a:graphicData uri="http://schemas.openxmlformats.org/drawingml/2006/picture">
                <pic:pic>
                  <pic:nvPicPr>
                    <pic:cNvPr descr="d:\Users\omd_28\Desktop\telegram_icon-icons 3.png" id="0" name="image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5873" cy="12828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1392873</wp:posOffset>
                </wp:positionH>
                <wp:positionV relativeFrom="paragraph">
                  <wp:posOffset>5157153</wp:posOffset>
                </wp:positionV>
                <wp:extent cx="1838960" cy="4095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31283" y="3579975"/>
                          <a:ext cx="182943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02.fbuz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1392873</wp:posOffset>
                </wp:positionH>
                <wp:positionV relativeFrom="paragraph">
                  <wp:posOffset>5157153</wp:posOffset>
                </wp:positionV>
                <wp:extent cx="1838960" cy="409575"/>
                <wp:effectExtent b="0" l="0" r="0" t="0"/>
                <wp:wrapNone/>
                <wp:docPr id="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960" cy="409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footerReference r:id="rId15" w:type="default"/>
      <w:pgSz w:h="16838" w:w="11906" w:orient="portrait"/>
      <w:pgMar w:bottom="1134" w:top="0" w:left="1701" w:right="42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-1134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918325" cy="628015"/>
          <wp:effectExtent b="0" l="0" r="0" t="0"/>
          <wp:docPr id="1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18325" cy="6280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9.png"/><Relationship Id="rId10" Type="http://schemas.openxmlformats.org/officeDocument/2006/relationships/image" Target="media/image12.png"/><Relationship Id="rId13" Type="http://schemas.openxmlformats.org/officeDocument/2006/relationships/image" Target="media/image5.png"/><Relationship Id="rId12" Type="http://schemas.openxmlformats.org/officeDocument/2006/relationships/image" Target="media/image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footer" Target="footer1.xml"/><Relationship Id="rId14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jpg"/><Relationship Id="rId8" Type="http://schemas.openxmlformats.org/officeDocument/2006/relationships/image" Target="media/image8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